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23DB949" w:rsidP="4C4C02FB" w:rsidRDefault="323DB949" w14:paraId="65916EB0" w14:textId="3F1970FB">
      <w:pPr>
        <w:pStyle w:val="Normal"/>
        <w:tabs>
          <w:tab w:val="left" w:leader="none" w:pos="4365"/>
          <w:tab w:val="center" w:leader="none" w:pos="5102"/>
          <w:tab w:val="right" w:leader="none" w:pos="10204"/>
        </w:tabs>
        <w:spacing w:after="60" w:line="264" w:lineRule="auto"/>
        <w:jc w:val="left"/>
      </w:pPr>
      <w:r w:rsidR="4390F622">
        <w:drawing>
          <wp:inline wp14:editId="1E5EB043" wp14:anchorId="6AAD024D">
            <wp:extent cx="3429260" cy="692996"/>
            <wp:effectExtent l="0" t="0" r="0" b="0"/>
            <wp:docPr id="1098570715" name="" title=""/>
            <wp:cNvGraphicFramePr>
              <a:graphicFrameLocks noChangeAspect="1"/>
            </wp:cNvGraphicFramePr>
            <a:graphic>
              <a:graphicData uri="http://schemas.openxmlformats.org/drawingml/2006/picture">
                <pic:pic>
                  <pic:nvPicPr>
                    <pic:cNvPr id="0" name=""/>
                    <pic:cNvPicPr/>
                  </pic:nvPicPr>
                  <pic:blipFill>
                    <a:blip r:embed="Red4c3f21466c4aa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29260" cy="692996"/>
                    </a:xfrm>
                    <a:prstGeom prst="rect">
                      <a:avLst/>
                    </a:prstGeom>
                  </pic:spPr>
                </pic:pic>
              </a:graphicData>
            </a:graphic>
          </wp:inline>
        </w:drawing>
      </w:r>
      <w:r w:rsidR="66A81580">
        <w:drawing>
          <wp:inline wp14:editId="3E2FDD55" wp14:anchorId="34FEFA45">
            <wp:extent cx="831850" cy="688148"/>
            <wp:effectExtent l="0" t="0" r="0" b="0"/>
            <wp:docPr id="1946816460" name="" title=""/>
            <wp:cNvGraphicFramePr>
              <a:graphicFrameLocks noChangeAspect="1"/>
            </wp:cNvGraphicFramePr>
            <a:graphic>
              <a:graphicData uri="http://schemas.openxmlformats.org/drawingml/2006/picture">
                <pic:pic>
                  <pic:nvPicPr>
                    <pic:cNvPr id="0" name=""/>
                    <pic:cNvPicPr/>
                  </pic:nvPicPr>
                  <pic:blipFill>
                    <a:blip r:embed="Re46e078ac5144d8c">
                      <a:extLst>
                        <a:ext xmlns:a="http://schemas.openxmlformats.org/drawingml/2006/main" uri="{28A0092B-C50C-407E-A947-70E740481C1C}">
                          <a14:useLocalDpi val="0"/>
                        </a:ext>
                      </a:extLst>
                    </a:blip>
                    <a:srcRect l="0" t="7113" r="0" b="10162"/>
                    <a:stretch>
                      <a:fillRect/>
                    </a:stretch>
                  </pic:blipFill>
                  <pic:spPr>
                    <a:xfrm>
                      <a:off x="0" y="0"/>
                      <a:ext cx="831850" cy="688148"/>
                    </a:xfrm>
                    <a:prstGeom prst="rect">
                      <a:avLst/>
                    </a:prstGeom>
                  </pic:spPr>
                </pic:pic>
              </a:graphicData>
            </a:graphic>
          </wp:inline>
        </w:drawing>
      </w:r>
    </w:p>
    <w:p w:rsidR="4C4C02FB" w:rsidP="4C4C02FB" w:rsidRDefault="4C4C02FB" w14:paraId="2689CB0F" w14:textId="48720D48">
      <w:pPr>
        <w:pStyle w:val="Normal"/>
        <w:tabs>
          <w:tab w:val="left" w:leader="none" w:pos="4365"/>
          <w:tab w:val="center" w:leader="none" w:pos="5102"/>
          <w:tab w:val="right" w:leader="none" w:pos="10204"/>
        </w:tabs>
        <w:spacing w:after="60" w:line="264" w:lineRule="auto"/>
        <w:jc w:val="center"/>
      </w:pPr>
    </w:p>
    <w:p w:rsidR="07B93582" w:rsidP="22C41F62" w:rsidRDefault="07B93582" w14:paraId="226C4569" w14:textId="37027D00">
      <w:pPr>
        <w:pStyle w:val="Normal"/>
        <w:tabs>
          <w:tab w:val="left" w:leader="none" w:pos="4365"/>
          <w:tab w:val="center" w:leader="none" w:pos="5102"/>
          <w:tab w:val="right" w:leader="none" w:pos="10204"/>
        </w:tabs>
        <w:spacing w:line="264" w:lineRule="auto"/>
        <w:rPr>
          <w:rFonts w:ascii="Calibri" w:hAnsi="Calibri" w:eastAsia="Calibri" w:cs="Calibri" w:asciiTheme="minorAscii" w:hAnsiTheme="minorAscii" w:eastAsiaTheme="minorAscii" w:cstheme="minorAscii"/>
          <w:b w:val="1"/>
          <w:bCs w:val="1"/>
          <w:noProof w:val="0"/>
          <w:color w:val="003F87"/>
          <w:sz w:val="28"/>
          <w:szCs w:val="28"/>
          <w:lang w:val="en-NZ"/>
        </w:rPr>
      </w:pP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Thames-Coromandel Civil Defence Emergency Management (CDEM)</w:t>
      </w:r>
      <w:r>
        <w:br/>
      </w:r>
      <w:r w:rsidRPr="4C4C02FB" w:rsidR="4A606DA9">
        <w:rPr>
          <w:rFonts w:ascii="Calibri" w:hAnsi="Calibri" w:eastAsia="Calibri" w:cs="Calibri" w:asciiTheme="minorAscii" w:hAnsiTheme="minorAscii" w:eastAsiaTheme="minorAscii" w:cstheme="minorAscii"/>
          <w:noProof w:val="0"/>
          <w:sz w:val="20"/>
          <w:szCs w:val="20"/>
          <w:lang w:val="en-NZ"/>
        </w:rPr>
        <w:t>Thames-Coromandel Civil Defence Emergency Management is coordinating assistance to communities affected by Cyclone Gabrielle. Crews are</w:t>
      </w:r>
      <w:r w:rsidRPr="4C4C02FB" w:rsidR="1B386869">
        <w:rPr>
          <w:rFonts w:ascii="Calibri" w:hAnsi="Calibri" w:eastAsia="Calibri" w:cs="Calibri" w:asciiTheme="minorAscii" w:hAnsiTheme="minorAscii" w:eastAsiaTheme="minorAscii" w:cstheme="minorAscii"/>
          <w:noProof w:val="0"/>
          <w:sz w:val="20"/>
          <w:szCs w:val="20"/>
          <w:lang w:val="en-NZ"/>
        </w:rPr>
        <w:t xml:space="preserve"> out</w:t>
      </w:r>
      <w:r w:rsidRPr="4C4C02FB" w:rsidR="4A606DA9">
        <w:rPr>
          <w:rFonts w:ascii="Calibri" w:hAnsi="Calibri" w:eastAsia="Calibri" w:cs="Calibri" w:asciiTheme="minorAscii" w:hAnsiTheme="minorAscii" w:eastAsiaTheme="minorAscii" w:cstheme="minorAscii"/>
          <w:noProof w:val="0"/>
          <w:sz w:val="20"/>
          <w:szCs w:val="20"/>
          <w:lang w:val="en-NZ"/>
        </w:rPr>
        <w:t xml:space="preserve"> undertaking assessments of the district</w:t>
      </w:r>
      <w:r w:rsidRPr="4C4C02FB" w:rsidR="2409AE89">
        <w:rPr>
          <w:rFonts w:ascii="Calibri" w:hAnsi="Calibri" w:eastAsia="Calibri" w:cs="Calibri" w:asciiTheme="minorAscii" w:hAnsiTheme="minorAscii" w:eastAsiaTheme="minorAscii" w:cstheme="minorAscii"/>
          <w:noProof w:val="0"/>
          <w:sz w:val="20"/>
          <w:szCs w:val="20"/>
          <w:lang w:val="en-NZ"/>
        </w:rPr>
        <w:t>. I</w:t>
      </w:r>
      <w:r w:rsidRPr="4C4C02FB" w:rsidR="4A606DA9">
        <w:rPr>
          <w:rFonts w:ascii="Calibri" w:hAnsi="Calibri" w:eastAsia="Calibri" w:cs="Calibri" w:asciiTheme="minorAscii" w:hAnsiTheme="minorAscii" w:eastAsiaTheme="minorAscii" w:cstheme="minorAscii"/>
          <w:noProof w:val="0"/>
          <w:sz w:val="20"/>
          <w:szCs w:val="20"/>
          <w:lang w:val="en-NZ"/>
        </w:rPr>
        <w:t>nspections to properties impacted by flood and slip damage will be carried out over the coming days</w:t>
      </w:r>
      <w:r w:rsidRPr="4C4C02FB" w:rsidR="4A606DA9">
        <w:rPr>
          <w:rFonts w:ascii="Calibri" w:hAnsi="Calibri" w:eastAsia="Calibri" w:cs="Calibri" w:asciiTheme="minorAscii" w:hAnsiTheme="minorAscii" w:eastAsiaTheme="minorAscii" w:cstheme="minorAscii"/>
          <w:noProof w:val="0"/>
          <w:sz w:val="22"/>
          <w:szCs w:val="22"/>
          <w:lang w:val="en-NZ"/>
        </w:rPr>
        <w:t>.</w:t>
      </w:r>
      <w:r>
        <w:br/>
      </w:r>
      <w:r>
        <w:br/>
      </w: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Welfare Support</w:t>
      </w:r>
    </w:p>
    <w:p w:rsidR="3533EFB1" w:rsidP="4C4C02FB" w:rsidRDefault="3533EFB1" w14:paraId="71A02AAA" w14:textId="5A6C5A91">
      <w:pPr>
        <w:pStyle w:val="Normal"/>
        <w:spacing w:line="264" w:lineRule="auto"/>
        <w:rPr>
          <w:rFonts w:ascii="Calibri" w:hAnsi="Calibri" w:eastAsia="Calibri" w:cs="Calibri" w:asciiTheme="minorAscii" w:hAnsiTheme="minorAscii" w:eastAsiaTheme="minorAscii" w:cstheme="minorAscii"/>
          <w:b w:val="1"/>
          <w:bCs w:val="1"/>
          <w:noProof w:val="0"/>
          <w:color w:val="003F87"/>
          <w:sz w:val="24"/>
          <w:szCs w:val="24"/>
          <w:lang w:val="en-NZ"/>
        </w:rPr>
      </w:pPr>
      <w:r w:rsidR="07B93582">
        <w:drawing>
          <wp:anchor distT="0" distB="0" distL="114300" distR="114300" simplePos="0" relativeHeight="251658240" behindDoc="0" locked="0" layoutInCell="1" allowOverlap="1" wp14:editId="0518E86E" wp14:anchorId="2C655D9B">
            <wp:simplePos x="0" y="0"/>
            <wp:positionH relativeFrom="column">
              <wp:align>left</wp:align>
            </wp:positionH>
            <wp:positionV relativeFrom="paragraph">
              <wp:posOffset>0</wp:posOffset>
            </wp:positionV>
            <wp:extent cx="1079727" cy="604647"/>
            <wp:effectExtent l="0" t="0" r="0" b="0"/>
            <wp:wrapSquare wrapText="bothSides"/>
            <wp:docPr id="73335451" name="" title=""/>
            <wp:cNvGraphicFramePr>
              <a:graphicFrameLocks noChangeAspect="1"/>
            </wp:cNvGraphicFramePr>
            <a:graphic>
              <a:graphicData uri="http://schemas.openxmlformats.org/drawingml/2006/picture">
                <pic:pic>
                  <pic:nvPicPr>
                    <pic:cNvPr id="0" name=""/>
                    <pic:cNvPicPr/>
                  </pic:nvPicPr>
                  <pic:blipFill>
                    <a:blip r:embed="R75d1e868a98e4f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79727" cy="604647"/>
                    </a:xfrm>
                    <a:prstGeom prst="rect">
                      <a:avLst/>
                    </a:prstGeom>
                  </pic:spPr>
                </pic:pic>
              </a:graphicData>
            </a:graphic>
            <wp14:sizeRelH relativeFrom="page">
              <wp14:pctWidth>0</wp14:pctWidth>
            </wp14:sizeRelH>
            <wp14:sizeRelV relativeFrom="page">
              <wp14:pctHeight>0</wp14:pctHeight>
            </wp14:sizeRelV>
          </wp:anchor>
        </w:drawing>
      </w:r>
      <w:r w:rsidRPr="22C41F62" w:rsidR="384D2C4C">
        <w:rPr>
          <w:rFonts w:ascii="Calibri" w:hAnsi="Calibri" w:eastAsia="Calibri" w:cs="Calibri" w:asciiTheme="minorAscii" w:hAnsiTheme="minorAscii" w:eastAsiaTheme="minorAscii" w:cstheme="minorAscii"/>
          <w:b w:val="1"/>
          <w:bCs w:val="1"/>
          <w:noProof w:val="0"/>
          <w:sz w:val="24"/>
          <w:szCs w:val="24"/>
          <w:lang w:val="en-NZ"/>
        </w:rPr>
        <w:t>C</w:t>
      </w:r>
      <w:r w:rsidRPr="22C41F62" w:rsidR="46864140">
        <w:rPr>
          <w:rFonts w:ascii="Calibri" w:hAnsi="Calibri" w:eastAsia="Calibri" w:cs="Calibri" w:asciiTheme="minorAscii" w:hAnsiTheme="minorAscii" w:eastAsiaTheme="minorAscii" w:cstheme="minorAscii"/>
          <w:b w:val="1"/>
          <w:bCs w:val="1"/>
          <w:noProof w:val="0"/>
          <w:sz w:val="24"/>
          <w:szCs w:val="24"/>
          <w:lang w:val="en-NZ"/>
        </w:rPr>
        <w:t xml:space="preserve">ontact </w:t>
      </w:r>
      <w:r w:rsidRPr="22C41F62" w:rsidR="154CA5EF">
        <w:rPr>
          <w:rFonts w:ascii="Calibri" w:hAnsi="Calibri" w:eastAsia="Calibri" w:cs="Calibri" w:asciiTheme="minorAscii" w:hAnsiTheme="minorAscii" w:eastAsiaTheme="minorAscii" w:cstheme="minorAscii"/>
          <w:b w:val="1"/>
          <w:bCs w:val="1"/>
          <w:noProof w:val="0"/>
          <w:sz w:val="24"/>
          <w:szCs w:val="24"/>
          <w:lang w:val="en-NZ"/>
        </w:rPr>
        <w:t>’</w:t>
      </w:r>
      <w:r w:rsidRPr="22C41F62" w:rsidR="46864140">
        <w:rPr>
          <w:rFonts w:ascii="Calibri" w:hAnsi="Calibri" w:eastAsia="Calibri" w:cs="Calibri" w:asciiTheme="minorAscii" w:hAnsiTheme="minorAscii" w:eastAsiaTheme="minorAscii" w:cstheme="minorAscii"/>
          <w:b w:val="1"/>
          <w:bCs w:val="1"/>
          <w:noProof w:val="0"/>
          <w:sz w:val="24"/>
          <w:szCs w:val="24"/>
          <w:lang w:val="en-NZ"/>
        </w:rPr>
        <w:t xml:space="preserve">Here to </w:t>
      </w:r>
      <w:r w:rsidRPr="22C41F62" w:rsidR="3C31C313">
        <w:rPr>
          <w:rFonts w:ascii="Calibri" w:hAnsi="Calibri" w:eastAsia="Calibri" w:cs="Calibri" w:asciiTheme="minorAscii" w:hAnsiTheme="minorAscii" w:eastAsiaTheme="minorAscii" w:cstheme="minorAscii"/>
          <w:b w:val="1"/>
          <w:bCs w:val="1"/>
          <w:noProof w:val="0"/>
          <w:sz w:val="24"/>
          <w:szCs w:val="24"/>
          <w:lang w:val="en-NZ"/>
        </w:rPr>
        <w:t>h</w:t>
      </w:r>
      <w:r w:rsidRPr="22C41F62" w:rsidR="46864140">
        <w:rPr>
          <w:rFonts w:ascii="Calibri" w:hAnsi="Calibri" w:eastAsia="Calibri" w:cs="Calibri" w:asciiTheme="minorAscii" w:hAnsiTheme="minorAscii" w:eastAsiaTheme="minorAscii" w:cstheme="minorAscii"/>
          <w:b w:val="1"/>
          <w:bCs w:val="1"/>
          <w:noProof w:val="0"/>
          <w:sz w:val="24"/>
          <w:szCs w:val="24"/>
          <w:lang w:val="en-NZ"/>
        </w:rPr>
        <w:t xml:space="preserve">elp </w:t>
      </w:r>
      <w:r w:rsidRPr="22C41F62" w:rsidR="6EB9737C">
        <w:rPr>
          <w:rFonts w:ascii="Calibri" w:hAnsi="Calibri" w:eastAsia="Calibri" w:cs="Calibri" w:asciiTheme="minorAscii" w:hAnsiTheme="minorAscii" w:eastAsiaTheme="minorAscii" w:cstheme="minorAscii"/>
          <w:b w:val="1"/>
          <w:bCs w:val="1"/>
          <w:noProof w:val="0"/>
          <w:sz w:val="24"/>
          <w:szCs w:val="24"/>
          <w:lang w:val="en-NZ"/>
        </w:rPr>
        <w:t>u, 8.30am to 5pm, 7 days</w:t>
      </w:r>
      <w:r w:rsidRPr="22C41F62" w:rsidR="46864140">
        <w:rPr>
          <w:rFonts w:ascii="Calibri" w:hAnsi="Calibri" w:eastAsia="Calibri" w:cs="Calibri" w:asciiTheme="minorAscii" w:hAnsiTheme="minorAscii" w:eastAsiaTheme="minorAscii" w:cstheme="minorAscii"/>
          <w:b w:val="1"/>
          <w:bCs w:val="1"/>
          <w:noProof w:val="0"/>
          <w:sz w:val="24"/>
          <w:szCs w:val="24"/>
          <w:lang w:val="en-NZ"/>
        </w:rPr>
        <w:t>:</w:t>
      </w:r>
      <w:r>
        <w:br/>
      </w:r>
      <w:r w:rsidRPr="22C41F62" w:rsidR="46864140">
        <w:rPr>
          <w:rFonts w:ascii="Calibri" w:hAnsi="Calibri" w:eastAsia="Calibri" w:cs="Calibri" w:asciiTheme="minorAscii" w:hAnsiTheme="minorAscii" w:eastAsiaTheme="minorAscii" w:cstheme="minorAscii"/>
          <w:noProof w:val="0"/>
          <w:sz w:val="24"/>
          <w:szCs w:val="24"/>
          <w:lang w:val="en-NZ"/>
        </w:rPr>
        <w:t xml:space="preserve">Visit </w:t>
      </w:r>
      <w:hyperlink r:id="R5f7a97169b97407c">
        <w:r w:rsidRPr="22C41F62" w:rsidR="46864140">
          <w:rPr>
            <w:rStyle w:val="Hyperlink"/>
            <w:rFonts w:ascii="Calibri" w:hAnsi="Calibri" w:eastAsia="Calibri" w:cs="Calibri" w:asciiTheme="minorAscii" w:hAnsiTheme="minorAscii" w:eastAsiaTheme="minorAscii" w:cstheme="minorAscii"/>
            <w:strike w:val="0"/>
            <w:dstrike w:val="0"/>
            <w:noProof w:val="0"/>
            <w:sz w:val="24"/>
            <w:szCs w:val="24"/>
            <w:lang w:val="en-NZ"/>
          </w:rPr>
          <w:t>www.heretohelpu.nz</w:t>
        </w:r>
      </w:hyperlink>
      <w:r w:rsidRPr="22C41F62" w:rsidR="46864140">
        <w:rPr>
          <w:rFonts w:ascii="Calibri" w:hAnsi="Calibri" w:eastAsia="Calibri" w:cs="Calibri" w:asciiTheme="minorAscii" w:hAnsiTheme="minorAscii" w:eastAsiaTheme="minorAscii" w:cstheme="minorAscii"/>
          <w:noProof w:val="0"/>
          <w:sz w:val="24"/>
          <w:szCs w:val="24"/>
          <w:lang w:val="en-NZ"/>
        </w:rPr>
        <w:t xml:space="preserve"> </w:t>
      </w:r>
      <w:r>
        <w:br/>
      </w:r>
      <w:r w:rsidRPr="22C41F62" w:rsidR="46864140">
        <w:rPr>
          <w:rFonts w:ascii="Calibri" w:hAnsi="Calibri" w:eastAsia="Calibri" w:cs="Calibri" w:asciiTheme="minorAscii" w:hAnsiTheme="minorAscii" w:eastAsiaTheme="minorAscii" w:cstheme="minorAscii"/>
          <w:noProof w:val="0"/>
          <w:sz w:val="24"/>
          <w:szCs w:val="24"/>
          <w:lang w:val="en-NZ"/>
        </w:rPr>
        <w:t xml:space="preserve">or call </w:t>
      </w:r>
      <w:r w:rsidRPr="22C41F62" w:rsidR="46864140">
        <w:rPr>
          <w:rFonts w:ascii="Calibri" w:hAnsi="Calibri" w:eastAsia="Calibri" w:cs="Calibri" w:asciiTheme="minorAscii" w:hAnsiTheme="minorAscii" w:eastAsiaTheme="minorAscii" w:cstheme="minorAscii"/>
          <w:b w:val="1"/>
          <w:bCs w:val="1"/>
          <w:noProof w:val="0"/>
          <w:sz w:val="24"/>
          <w:szCs w:val="24"/>
          <w:lang w:val="en-NZ"/>
        </w:rPr>
        <w:t>0800 568 273</w:t>
      </w:r>
      <w:r>
        <w:br/>
      </w:r>
      <w:r>
        <w:br/>
      </w: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Council services</w:t>
      </w:r>
      <w:r>
        <w:br/>
      </w:r>
      <w:r w:rsidRPr="4C4C02FB" w:rsidR="4A606DA9">
        <w:rPr>
          <w:rFonts w:ascii="Calibri" w:hAnsi="Calibri" w:eastAsia="Calibri" w:cs="Calibri" w:asciiTheme="minorAscii" w:hAnsiTheme="minorAscii" w:eastAsiaTheme="minorAscii" w:cstheme="minorAscii"/>
          <w:noProof w:val="0"/>
          <w:sz w:val="20"/>
          <w:szCs w:val="20"/>
          <w:lang w:val="en-NZ"/>
        </w:rPr>
        <w:t xml:space="preserve">For Council queries or issues contact Thames-Coromandel District Council 24-hours at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07 868 0200</w:t>
      </w:r>
      <w:r>
        <w:br/>
      </w:r>
      <w:r>
        <w:br/>
      </w: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Where to turn for help and support</w:t>
      </w: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 xml:space="preserve"> </w:t>
      </w:r>
      <w:r>
        <w:tab/>
      </w:r>
      <w:r>
        <w:br/>
      </w:r>
      <w:r w:rsidRPr="4C4C02FB" w:rsidR="4A606DA9">
        <w:rPr>
          <w:rFonts w:ascii="Calibri" w:hAnsi="Calibri" w:eastAsia="Calibri" w:cs="Calibri" w:asciiTheme="minorAscii" w:hAnsiTheme="minorAscii" w:eastAsiaTheme="minorAscii" w:cstheme="minorAscii"/>
          <w:noProof w:val="0"/>
          <w:sz w:val="20"/>
          <w:szCs w:val="20"/>
          <w:lang w:val="en-NZ"/>
        </w:rPr>
        <w:t xml:space="preserve">When times are tough, it is normal to feel a bit worried, frustrated, or overwhelmed. </w:t>
      </w:r>
      <w:r w:rsidRPr="4C4C02FB" w:rsidR="3D585229">
        <w:rPr>
          <w:rFonts w:ascii="Calibri" w:hAnsi="Calibri" w:eastAsia="Calibri" w:cs="Calibri" w:asciiTheme="minorAscii" w:hAnsiTheme="minorAscii" w:eastAsiaTheme="minorAscii" w:cstheme="minorAscii"/>
          <w:noProof w:val="0"/>
          <w:sz w:val="20"/>
          <w:szCs w:val="20"/>
          <w:lang w:val="en-NZ"/>
        </w:rPr>
        <w:t>We all need a little help from time to time and you don’t have to go it alone. If you or someone you know is struggling, there is free help available.</w:t>
      </w:r>
      <w:r>
        <w:br/>
      </w:r>
      <w:r w:rsidRPr="4C4C02FB" w:rsidR="4A606DA9">
        <w:rPr>
          <w:rFonts w:ascii="Calibri" w:hAnsi="Calibri" w:eastAsia="Calibri" w:cs="Calibri" w:asciiTheme="minorAscii" w:hAnsiTheme="minorAscii" w:eastAsiaTheme="minorAscii" w:cstheme="minorAscii"/>
          <w:b w:val="1"/>
          <w:bCs w:val="1"/>
          <w:noProof w:val="0"/>
          <w:sz w:val="20"/>
          <w:szCs w:val="20"/>
          <w:lang w:val="en-NZ"/>
        </w:rPr>
        <w:t>Free call or text 1737</w:t>
      </w:r>
      <w:r w:rsidRPr="4C4C02FB" w:rsidR="4A606DA9">
        <w:rPr>
          <w:rFonts w:ascii="Calibri" w:hAnsi="Calibri" w:eastAsia="Calibri" w:cs="Calibri" w:asciiTheme="minorAscii" w:hAnsiTheme="minorAscii" w:eastAsiaTheme="minorAscii" w:cstheme="minorAscii"/>
          <w:noProof w:val="0"/>
          <w:sz w:val="20"/>
          <w:szCs w:val="20"/>
          <w:lang w:val="en-NZ"/>
        </w:rPr>
        <w:t xml:space="preserve"> anytime, 24 hours a day. </w:t>
      </w:r>
      <w:r>
        <w:br/>
      </w:r>
      <w:r w:rsidRPr="4C4C02FB" w:rsidR="4A606DA9">
        <w:rPr>
          <w:rFonts w:ascii="Calibri" w:hAnsi="Calibri" w:eastAsia="Calibri" w:cs="Calibri" w:asciiTheme="minorAscii" w:hAnsiTheme="minorAscii" w:eastAsiaTheme="minorAscii" w:cstheme="minorAscii"/>
          <w:noProof w:val="0"/>
          <w:sz w:val="20"/>
          <w:szCs w:val="20"/>
          <w:lang w:val="en-NZ"/>
        </w:rPr>
        <w:t xml:space="preserve">You can also call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Lifeline</w:t>
      </w:r>
      <w:r w:rsidRPr="4C4C02FB" w:rsidR="4A606DA9">
        <w:rPr>
          <w:rFonts w:ascii="Calibri" w:hAnsi="Calibri" w:eastAsia="Calibri" w:cs="Calibri" w:asciiTheme="minorAscii" w:hAnsiTheme="minorAscii" w:eastAsiaTheme="minorAscii" w:cstheme="minorAscii"/>
          <w:noProof w:val="0"/>
          <w:sz w:val="20"/>
          <w:szCs w:val="20"/>
          <w:lang w:val="en-NZ"/>
        </w:rPr>
        <w:t xml:space="preserve"> on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0800 543 354</w:t>
      </w:r>
      <w:r w:rsidRPr="4C4C02FB" w:rsidR="4A606DA9">
        <w:rPr>
          <w:rFonts w:ascii="Calibri" w:hAnsi="Calibri" w:eastAsia="Calibri" w:cs="Calibri" w:asciiTheme="minorAscii" w:hAnsiTheme="minorAscii" w:eastAsiaTheme="minorAscii" w:cstheme="minorAscii"/>
          <w:noProof w:val="0"/>
          <w:sz w:val="20"/>
          <w:szCs w:val="20"/>
          <w:lang w:val="en-NZ"/>
        </w:rPr>
        <w:t xml:space="preserve"> or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text HELP to 4357</w:t>
      </w:r>
      <w:r w:rsidRPr="4C4C02FB" w:rsidR="4A606DA9">
        <w:rPr>
          <w:rFonts w:ascii="Calibri" w:hAnsi="Calibri" w:eastAsia="Calibri" w:cs="Calibri" w:asciiTheme="minorAscii" w:hAnsiTheme="minorAscii" w:eastAsiaTheme="minorAscii" w:cstheme="minorAscii"/>
          <w:noProof w:val="0"/>
          <w:sz w:val="20"/>
          <w:szCs w:val="20"/>
          <w:lang w:val="en-NZ"/>
        </w:rPr>
        <w:t>.</w:t>
      </w:r>
      <w:r>
        <w:br/>
      </w:r>
      <w:proofErr w:type="spellStart"/>
      <w:r w:rsidRPr="4C4C02FB" w:rsidR="4A606DA9">
        <w:rPr>
          <w:rFonts w:ascii="Calibri" w:hAnsi="Calibri" w:eastAsia="Calibri" w:cs="Calibri" w:asciiTheme="minorAscii" w:hAnsiTheme="minorAscii" w:eastAsiaTheme="minorAscii" w:cstheme="minorAscii"/>
          <w:noProof w:val="0"/>
          <w:sz w:val="20"/>
          <w:szCs w:val="20"/>
          <w:lang w:val="en-NZ"/>
        </w:rPr>
        <w:t>Te</w:t>
      </w:r>
      <w:proofErr w:type="spellEnd"/>
      <w:r w:rsidRPr="4C4C02FB" w:rsidR="4A606DA9">
        <w:rPr>
          <w:rFonts w:ascii="Calibri" w:hAnsi="Calibri" w:eastAsia="Calibri" w:cs="Calibri" w:asciiTheme="minorAscii" w:hAnsiTheme="minorAscii" w:eastAsiaTheme="minorAscii" w:cstheme="minorAscii"/>
          <w:noProof w:val="0"/>
          <w:sz w:val="20"/>
          <w:szCs w:val="20"/>
          <w:lang w:val="en-NZ"/>
        </w:rPr>
        <w:t xml:space="preserve"> Korowai Hauora o Hauraki </w:t>
      </w:r>
      <w:r w:rsidRPr="4C4C02FB" w:rsidR="0A285624">
        <w:rPr>
          <w:rFonts w:ascii="Calibri" w:hAnsi="Calibri" w:eastAsia="Calibri" w:cs="Calibri" w:asciiTheme="minorAscii" w:hAnsiTheme="minorAscii" w:eastAsiaTheme="minorAscii" w:cstheme="minorAscii"/>
          <w:noProof w:val="0"/>
          <w:sz w:val="20"/>
          <w:szCs w:val="20"/>
          <w:lang w:val="en-NZ"/>
        </w:rPr>
        <w:t xml:space="preserve">Hinengaro Line for </w:t>
      </w:r>
      <w:r w:rsidRPr="4C4C02FB" w:rsidR="14FA7F8F">
        <w:rPr>
          <w:rFonts w:ascii="Calibri" w:hAnsi="Calibri" w:eastAsia="Calibri" w:cs="Calibri" w:asciiTheme="minorAscii" w:hAnsiTheme="minorAscii" w:eastAsiaTheme="minorAscii" w:cstheme="minorAscii"/>
          <w:noProof w:val="0"/>
          <w:sz w:val="20"/>
          <w:szCs w:val="20"/>
          <w:lang w:val="en-NZ"/>
        </w:rPr>
        <w:t>m</w:t>
      </w:r>
      <w:r w:rsidRPr="4C4C02FB" w:rsidR="4A606DA9">
        <w:rPr>
          <w:rFonts w:ascii="Calibri" w:hAnsi="Calibri" w:eastAsia="Calibri" w:cs="Calibri" w:asciiTheme="minorAscii" w:hAnsiTheme="minorAscii" w:eastAsiaTheme="minorAscii" w:cstheme="minorAscii"/>
          <w:noProof w:val="0"/>
          <w:sz w:val="20"/>
          <w:szCs w:val="20"/>
          <w:lang w:val="en-NZ"/>
        </w:rPr>
        <w:t xml:space="preserve">ental health support </w:t>
      </w:r>
      <w:r>
        <w:br/>
      </w:r>
      <w:r w:rsidRPr="4C4C02FB" w:rsidR="4A606DA9">
        <w:rPr>
          <w:rFonts w:ascii="Calibri" w:hAnsi="Calibri" w:eastAsia="Calibri" w:cs="Calibri" w:asciiTheme="minorAscii" w:hAnsiTheme="minorAscii" w:eastAsiaTheme="minorAscii" w:cstheme="minorAscii"/>
          <w:b w:val="1"/>
          <w:bCs w:val="1"/>
          <w:noProof w:val="0"/>
          <w:sz w:val="20"/>
          <w:szCs w:val="20"/>
          <w:lang w:val="en-NZ"/>
        </w:rPr>
        <w:t>0508 111 555</w:t>
      </w:r>
    </w:p>
    <w:p w:rsidR="4C4C02FB" w:rsidP="4C4C02FB" w:rsidRDefault="4C4C02FB" w14:paraId="409FD694" w14:textId="1F87C602">
      <w:pPr>
        <w:pStyle w:val="Normal"/>
        <w:spacing w:after="80" w:afterAutospacing="off" w:line="264" w:lineRule="auto"/>
        <w:rPr>
          <w:rFonts w:ascii="Calibri" w:hAnsi="Calibri" w:eastAsia="Calibri" w:cs="Calibri" w:asciiTheme="minorAscii" w:hAnsiTheme="minorAscii" w:eastAsiaTheme="minorAscii" w:cstheme="minorAscii"/>
          <w:b w:val="1"/>
          <w:bCs w:val="1"/>
          <w:noProof w:val="0"/>
          <w:sz w:val="20"/>
          <w:szCs w:val="20"/>
          <w:lang w:val="en-NZ"/>
        </w:rPr>
      </w:pPr>
    </w:p>
    <w:p w:rsidR="4A606DA9" w:rsidP="4C4C02FB" w:rsidRDefault="4A606DA9" w14:paraId="2DB63B3D" w14:textId="73201DBD">
      <w:pPr>
        <w:spacing w:after="80" w:afterAutospacing="off"/>
        <w:rPr>
          <w:rFonts w:ascii="Calibri" w:hAnsi="Calibri" w:eastAsia="Calibri" w:cs="Calibri" w:asciiTheme="minorAscii" w:hAnsiTheme="minorAscii" w:eastAsiaTheme="minorAscii" w:cstheme="minorAscii"/>
          <w:noProof w:val="0"/>
          <w:sz w:val="20"/>
          <w:szCs w:val="20"/>
          <w:lang w:val="en-NZ"/>
        </w:rPr>
      </w:pPr>
      <w:r w:rsidRPr="4C4C02FB" w:rsidR="4A606DA9">
        <w:rPr>
          <w:rFonts w:ascii="Calibri" w:hAnsi="Calibri" w:eastAsia="Calibri" w:cs="Calibri" w:asciiTheme="minorAscii" w:hAnsiTheme="minorAscii" w:eastAsiaTheme="minorAscii" w:cstheme="minorAscii"/>
          <w:noProof w:val="0"/>
          <w:sz w:val="20"/>
          <w:szCs w:val="20"/>
          <w:lang w:val="en-NZ"/>
        </w:rPr>
        <w:t xml:space="preserve">If you have health questions, phone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Healthline</w:t>
      </w:r>
      <w:r w:rsidRPr="4C4C02FB" w:rsidR="4A606DA9">
        <w:rPr>
          <w:rFonts w:ascii="Calibri" w:hAnsi="Calibri" w:eastAsia="Calibri" w:cs="Calibri" w:asciiTheme="minorAscii" w:hAnsiTheme="minorAscii" w:eastAsiaTheme="minorAscii" w:cstheme="minorAscii"/>
          <w:noProof w:val="0"/>
          <w:sz w:val="20"/>
          <w:szCs w:val="20"/>
          <w:lang w:val="en-NZ"/>
        </w:rPr>
        <w:t xml:space="preserve"> on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0800 611 116</w:t>
      </w:r>
      <w:r w:rsidRPr="4C4C02FB" w:rsidR="4A606DA9">
        <w:rPr>
          <w:rFonts w:ascii="Calibri" w:hAnsi="Calibri" w:eastAsia="Calibri" w:cs="Calibri" w:asciiTheme="minorAscii" w:hAnsiTheme="minorAscii" w:eastAsiaTheme="minorAscii" w:cstheme="minorAscii"/>
          <w:noProof w:val="0"/>
          <w:sz w:val="20"/>
          <w:szCs w:val="20"/>
          <w:lang w:val="en-NZ"/>
        </w:rPr>
        <w:t xml:space="preserve">. Healthline is staffed by experienced registered nurses 24 hours a day, 7 days a week. </w:t>
      </w:r>
    </w:p>
    <w:p w:rsidR="4C4C02FB" w:rsidP="4C4C02FB" w:rsidRDefault="4C4C02FB" w14:paraId="0E52769F" w14:textId="7F0A652B">
      <w:pPr>
        <w:spacing w:after="80" w:afterAutospacing="off"/>
        <w:rPr>
          <w:rFonts w:ascii="Calibri" w:hAnsi="Calibri" w:eastAsia="Calibri" w:cs="Calibri" w:asciiTheme="minorAscii" w:hAnsiTheme="minorAscii" w:eastAsiaTheme="minorAscii" w:cstheme="minorAscii"/>
          <w:noProof w:val="0"/>
          <w:sz w:val="20"/>
          <w:szCs w:val="20"/>
          <w:lang w:val="en-NZ"/>
        </w:rPr>
      </w:pPr>
    </w:p>
    <w:p w:rsidR="4C4C02FB" w:rsidP="4C4C02FB" w:rsidRDefault="4C4C02FB" w14:paraId="2DAF169F" w14:textId="3947B714">
      <w:pPr>
        <w:spacing w:after="80" w:afterAutospacing="off"/>
        <w:rPr>
          <w:rFonts w:ascii="Calibri" w:hAnsi="Calibri" w:eastAsia="Calibri" w:cs="Calibri" w:asciiTheme="minorAscii" w:hAnsiTheme="minorAscii" w:eastAsiaTheme="minorAscii" w:cstheme="minorAscii"/>
          <w:noProof w:val="0"/>
          <w:sz w:val="20"/>
          <w:szCs w:val="20"/>
          <w:lang w:val="en-NZ"/>
        </w:rPr>
      </w:pPr>
    </w:p>
    <w:p w:rsidR="4C4C02FB" w:rsidP="4C4C02FB" w:rsidRDefault="4C4C02FB" w14:paraId="3280D103" w14:textId="5133BBC9">
      <w:pPr>
        <w:spacing w:after="80" w:afterAutospacing="off"/>
        <w:rPr>
          <w:rFonts w:ascii="Calibri" w:hAnsi="Calibri" w:eastAsia="Calibri" w:cs="Calibri" w:asciiTheme="minorAscii" w:hAnsiTheme="minorAscii" w:eastAsiaTheme="minorAscii" w:cstheme="minorAscii"/>
          <w:noProof w:val="0"/>
          <w:sz w:val="20"/>
          <w:szCs w:val="20"/>
          <w:lang w:val="en-NZ"/>
        </w:rPr>
      </w:pPr>
    </w:p>
    <w:p w:rsidR="4C4C02FB" w:rsidP="4C4C02FB" w:rsidRDefault="4C4C02FB" w14:paraId="5B8E9CC1" w14:textId="1B2DC45F">
      <w:pPr>
        <w:spacing w:after="80" w:afterAutospacing="off"/>
        <w:rPr>
          <w:rFonts w:ascii="Calibri" w:hAnsi="Calibri" w:eastAsia="Calibri" w:cs="Calibri" w:asciiTheme="minorAscii" w:hAnsiTheme="minorAscii" w:eastAsiaTheme="minorAscii" w:cstheme="minorAscii"/>
          <w:noProof w:val="0"/>
          <w:sz w:val="20"/>
          <w:szCs w:val="20"/>
          <w:lang w:val="en-NZ"/>
        </w:rPr>
      </w:pPr>
    </w:p>
    <w:p w:rsidR="4A606DA9" w:rsidP="4C4C02FB" w:rsidRDefault="4A606DA9" w14:paraId="48F83B43" w14:textId="59C94EFA">
      <w:pPr>
        <w:spacing w:after="80" w:afterAutospacing="off"/>
        <w:rPr>
          <w:rFonts w:ascii="Calibri" w:hAnsi="Calibri" w:eastAsia="Calibri" w:cs="Calibri" w:asciiTheme="minorAscii" w:hAnsiTheme="minorAscii" w:eastAsiaTheme="minorAscii" w:cstheme="minorAscii"/>
          <w:noProof w:val="0"/>
          <w:sz w:val="20"/>
          <w:szCs w:val="20"/>
          <w:lang w:val="en-NZ"/>
        </w:rPr>
      </w:pP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Ministry of Social Development support</w:t>
      </w:r>
      <w:r w:rsidRPr="4C4C02FB" w:rsidR="4A606DA9">
        <w:rPr>
          <w:rFonts w:ascii="Calibri" w:hAnsi="Calibri" w:eastAsia="Calibri" w:cs="Calibri" w:asciiTheme="minorAscii" w:hAnsiTheme="minorAscii" w:eastAsiaTheme="minorAscii" w:cstheme="minorAscii"/>
          <w:noProof w:val="0"/>
          <w:color w:val="003F87"/>
          <w:sz w:val="28"/>
          <w:szCs w:val="28"/>
          <w:lang w:val="en-NZ"/>
        </w:rPr>
        <w:t xml:space="preserve"> </w:t>
      </w:r>
      <w:r>
        <w:br/>
      </w:r>
      <w:r w:rsidRPr="4C4C02FB" w:rsidR="3128F3D4">
        <w:rPr>
          <w:rFonts w:ascii="Calibri" w:hAnsi="Calibri" w:eastAsia="Calibri" w:cs="Calibri" w:asciiTheme="minorAscii" w:hAnsiTheme="minorAscii" w:eastAsiaTheme="minorAscii" w:cstheme="minorAscii"/>
          <w:noProof w:val="0"/>
          <w:sz w:val="20"/>
          <w:szCs w:val="20"/>
          <w:lang w:val="en-NZ"/>
        </w:rPr>
        <w:t xml:space="preserve">Support and assistance may be available if you've been affected by Cyclone Gabrielle. </w:t>
      </w:r>
      <w:r w:rsidRPr="4C4C02FB" w:rsidR="4841AC18">
        <w:rPr>
          <w:rFonts w:ascii="Calibri" w:hAnsi="Calibri" w:eastAsia="Calibri" w:cs="Calibri" w:asciiTheme="minorAscii" w:hAnsiTheme="minorAscii" w:eastAsiaTheme="minorAscii" w:cstheme="minorAscii"/>
          <w:noProof w:val="0"/>
          <w:sz w:val="20"/>
          <w:szCs w:val="20"/>
          <w:lang w:val="en-NZ"/>
        </w:rPr>
        <w:t xml:space="preserve">There are lots of ways we can help, and we can point you in the right direction based on your situation. You don't have to be on a benefit. You may have to pay the money back depending on your situation. </w:t>
      </w:r>
    </w:p>
    <w:p w:rsidR="11CF08F1" w:rsidP="4C4C02FB" w:rsidRDefault="11CF08F1" w14:paraId="21456113" w14:textId="7F6A6334">
      <w:pPr>
        <w:pStyle w:val="Normal"/>
        <w:spacing w:after="80" w:afterAutospacing="off"/>
        <w:rPr>
          <w:rFonts w:ascii="Calibri" w:hAnsi="Calibri" w:eastAsia="Calibri" w:cs="Calibri" w:asciiTheme="minorAscii" w:hAnsiTheme="minorAscii" w:eastAsiaTheme="minorAscii" w:cstheme="minorAscii"/>
          <w:noProof w:val="0"/>
          <w:sz w:val="20"/>
          <w:szCs w:val="20"/>
          <w:lang w:val="en-NZ"/>
        </w:rPr>
      </w:pPr>
      <w:r w:rsidRPr="4C4C02FB" w:rsidR="11CF08F1">
        <w:rPr>
          <w:rFonts w:ascii="Calibri" w:hAnsi="Calibri" w:eastAsia="Calibri" w:cs="Calibri" w:asciiTheme="minorAscii" w:hAnsiTheme="minorAscii" w:eastAsiaTheme="minorAscii" w:cstheme="minorAscii"/>
          <w:noProof w:val="0"/>
          <w:sz w:val="20"/>
          <w:szCs w:val="20"/>
          <w:lang w:val="en-NZ"/>
        </w:rPr>
        <w:t>We’re open 7am–5pm Monday to Friday, 8am-5pm Saturday, and 8am-1pm Sunday.</w:t>
      </w:r>
    </w:p>
    <w:p w:rsidR="6EB48908" w:rsidP="4C4C02FB" w:rsidRDefault="6EB48908" w14:paraId="14DF523E" w14:textId="749AA8A5">
      <w:pPr>
        <w:pStyle w:val="Normal"/>
        <w:spacing w:after="80" w:afterAutospacing="off"/>
        <w:rPr>
          <w:rFonts w:ascii="Calibri" w:hAnsi="Calibri" w:eastAsia="Calibri" w:cs="Calibri" w:asciiTheme="minorAscii" w:hAnsiTheme="minorAscii" w:eastAsiaTheme="minorAscii" w:cstheme="minorAscii"/>
          <w:noProof w:val="0"/>
          <w:sz w:val="20"/>
          <w:szCs w:val="20"/>
          <w:lang w:val="en-NZ"/>
        </w:rPr>
      </w:pPr>
      <w:r w:rsidRPr="4C4C02FB" w:rsidR="6EB48908">
        <w:rPr>
          <w:rFonts w:ascii="Calibri" w:hAnsi="Calibri" w:eastAsia="Calibri" w:cs="Calibri" w:asciiTheme="minorAscii" w:hAnsiTheme="minorAscii" w:eastAsiaTheme="minorAscii" w:cstheme="minorAscii"/>
          <w:b w:val="1"/>
          <w:bCs w:val="1"/>
          <w:noProof w:val="0"/>
          <w:sz w:val="20"/>
          <w:szCs w:val="20"/>
          <w:lang w:val="en-NZ"/>
        </w:rPr>
        <w:t>Call us on 0800 400 100</w:t>
      </w:r>
      <w:r>
        <w:br/>
      </w:r>
    </w:p>
    <w:p w:rsidR="07B93582" w:rsidP="4C4C02FB" w:rsidRDefault="07B93582" w14:paraId="559689A3" w14:textId="307B7A74">
      <w:pPr>
        <w:pStyle w:val="Heading2"/>
        <w:rPr>
          <w:rFonts w:ascii="Calibri" w:hAnsi="Calibri" w:eastAsia="Calibri" w:cs="Calibri" w:asciiTheme="minorAscii" w:hAnsiTheme="minorAscii" w:eastAsiaTheme="minorAscii" w:cstheme="minorAscii"/>
          <w:b w:val="1"/>
          <w:bCs w:val="1"/>
          <w:noProof w:val="0"/>
          <w:color w:val="003F87"/>
          <w:sz w:val="24"/>
          <w:szCs w:val="24"/>
          <w:lang w:val="en-NZ"/>
        </w:rPr>
      </w:pP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 xml:space="preserve">Insurance and lodging a claim </w:t>
      </w:r>
    </w:p>
    <w:p w:rsidR="22C41F62" w:rsidP="4C4C02FB" w:rsidRDefault="22C41F62" w14:paraId="31091629" w14:textId="771963BC">
      <w:pPr>
        <w:spacing w:line="264" w:lineRule="auto"/>
        <w:rPr>
          <w:rFonts w:ascii="Calibri" w:hAnsi="Calibri" w:eastAsia="Calibri" w:cs="Calibri" w:asciiTheme="minorAscii" w:hAnsiTheme="minorAscii" w:eastAsiaTheme="minorAscii" w:cstheme="minorAscii"/>
          <w:b w:val="1"/>
          <w:bCs w:val="1"/>
          <w:noProof w:val="0"/>
          <w:color w:val="003F87"/>
          <w:sz w:val="24"/>
          <w:szCs w:val="24"/>
          <w:lang w:val="en-NZ"/>
        </w:rPr>
      </w:pPr>
      <w:r w:rsidRPr="4C4C02FB" w:rsidR="4A606DA9">
        <w:rPr>
          <w:rFonts w:ascii="Calibri" w:hAnsi="Calibri" w:eastAsia="Calibri" w:cs="Calibri" w:asciiTheme="minorAscii" w:hAnsiTheme="minorAscii" w:eastAsiaTheme="minorAscii" w:cstheme="minorAscii"/>
          <w:noProof w:val="0"/>
          <w:sz w:val="20"/>
          <w:szCs w:val="20"/>
          <w:lang w:val="en-NZ"/>
        </w:rPr>
        <w:t>If your home, car, or contents have been damaged by the severe weather, take photos before you remove or repair anything and report it to your insurance company as soon as possible. You only need to contact your insurance company and they’ll let you know what you need to do next, how to claim and – if applicable – how EQ</w:t>
      </w:r>
      <w:r w:rsidRPr="4C4C02FB" w:rsidR="4833BBF2">
        <w:rPr>
          <w:rFonts w:ascii="Calibri" w:hAnsi="Calibri" w:eastAsia="Calibri" w:cs="Calibri" w:asciiTheme="minorAscii" w:hAnsiTheme="minorAscii" w:eastAsiaTheme="minorAscii" w:cstheme="minorAscii"/>
          <w:noProof w:val="0"/>
          <w:sz w:val="20"/>
          <w:szCs w:val="20"/>
          <w:lang w:val="en-NZ"/>
        </w:rPr>
        <w:t>C</w:t>
      </w:r>
      <w:r w:rsidRPr="4C4C02FB" w:rsidR="4A606DA9">
        <w:rPr>
          <w:rFonts w:ascii="Calibri" w:hAnsi="Calibri" w:eastAsia="Calibri" w:cs="Calibri" w:asciiTheme="minorAscii" w:hAnsiTheme="minorAscii" w:eastAsiaTheme="minorAscii" w:cstheme="minorAscii"/>
          <w:noProof w:val="0"/>
          <w:sz w:val="20"/>
          <w:szCs w:val="20"/>
          <w:lang w:val="en-NZ"/>
        </w:rPr>
        <w:t xml:space="preserve"> cover works. </w:t>
      </w:r>
      <w:r>
        <w:br/>
      </w:r>
      <w:r w:rsidRPr="4C4C02FB" w:rsidR="4A606DA9">
        <w:rPr>
          <w:rFonts w:ascii="Calibri" w:hAnsi="Calibri" w:eastAsia="Calibri" w:cs="Calibri" w:asciiTheme="minorAscii" w:hAnsiTheme="minorAscii" w:eastAsiaTheme="minorAscii" w:cstheme="minorAscii"/>
          <w:noProof w:val="0"/>
          <w:sz w:val="20"/>
          <w:szCs w:val="20"/>
          <w:lang w:val="en-NZ"/>
        </w:rPr>
        <w:t>If you need to make your home safe, sanitary, secure, and weather tight, please record the work done, take before and after photos, and keep copies of the bills you paid.</w:t>
      </w:r>
      <w:r>
        <w:br/>
      </w:r>
      <w:r w:rsidRPr="4C4C02FB" w:rsidR="4A606DA9">
        <w:rPr>
          <w:rFonts w:ascii="Calibri" w:hAnsi="Calibri" w:eastAsia="Calibri" w:cs="Calibri" w:asciiTheme="minorAscii" w:hAnsiTheme="minorAscii" w:eastAsiaTheme="minorAscii" w:cstheme="minorAscii"/>
          <w:noProof w:val="0"/>
          <w:sz w:val="20"/>
          <w:szCs w:val="20"/>
          <w:lang w:val="en-NZ"/>
        </w:rPr>
        <w:t>If you don't have house insurance but do have contents insurance, speak to your insurer about what is covered. Make sure you take lots of photos and keep good records before you throw anything out, where possible.</w:t>
      </w:r>
      <w:r>
        <w:br/>
      </w:r>
      <w:r w:rsidRPr="4C4C02FB" w:rsidR="4A606DA9">
        <w:rPr>
          <w:rFonts w:ascii="Calibri" w:hAnsi="Calibri" w:eastAsia="Calibri" w:cs="Calibri" w:asciiTheme="minorAscii" w:hAnsiTheme="minorAscii" w:eastAsiaTheme="minorAscii" w:cstheme="minorAscii"/>
          <w:noProof w:val="0"/>
          <w:sz w:val="20"/>
          <w:szCs w:val="20"/>
          <w:lang w:val="en-NZ"/>
        </w:rPr>
        <w:t xml:space="preserve">The </w:t>
      </w:r>
      <w:r w:rsidRPr="4C4C02FB" w:rsidR="0F891A70">
        <w:rPr>
          <w:rFonts w:ascii="Calibri" w:hAnsi="Calibri" w:eastAsia="Calibri" w:cs="Calibri" w:asciiTheme="minorAscii" w:hAnsiTheme="minorAscii" w:eastAsiaTheme="minorAscii" w:cstheme="minorAscii"/>
          <w:noProof w:val="0"/>
          <w:sz w:val="20"/>
          <w:szCs w:val="20"/>
          <w:lang w:val="en-NZ"/>
        </w:rPr>
        <w:t xml:space="preserve">Residential Advisory Service </w:t>
      </w:r>
      <w:r w:rsidRPr="4C4C02FB" w:rsidR="4A606DA9">
        <w:rPr>
          <w:rFonts w:ascii="Calibri" w:hAnsi="Calibri" w:eastAsia="Calibri" w:cs="Calibri" w:asciiTheme="minorAscii" w:hAnsiTheme="minorAscii" w:eastAsiaTheme="minorAscii" w:cstheme="minorAscii"/>
          <w:noProof w:val="0"/>
          <w:sz w:val="20"/>
          <w:szCs w:val="20"/>
          <w:lang w:val="en-NZ"/>
        </w:rPr>
        <w:t xml:space="preserve">(RAS) within MBIE provide advocacy services and advice to homeowners who are navigating insurance claims to remediate damage suffered due to an event. </w:t>
      </w:r>
      <w:hyperlink r:id="Ref55320d10e341e3">
        <w:r w:rsidRPr="4C4C02FB" w:rsidR="4A606DA9">
          <w:rPr>
            <w:rStyle w:val="Hyperlink"/>
            <w:rFonts w:ascii="Calibri" w:hAnsi="Calibri" w:eastAsia="Calibri" w:cs="Calibri" w:asciiTheme="minorAscii" w:hAnsiTheme="minorAscii" w:eastAsiaTheme="minorAscii" w:cstheme="minorAscii"/>
            <w:b w:val="1"/>
            <w:bCs w:val="1"/>
            <w:strike w:val="0"/>
            <w:dstrike w:val="0"/>
            <w:noProof w:val="0"/>
            <w:sz w:val="20"/>
            <w:szCs w:val="20"/>
            <w:lang w:val="en-NZ"/>
          </w:rPr>
          <w:t>info@advisory.org.nz</w:t>
        </w:r>
      </w:hyperlink>
      <w:r w:rsidRPr="4C4C02FB" w:rsidR="4A606DA9">
        <w:rPr>
          <w:rFonts w:ascii="Calibri" w:hAnsi="Calibri" w:eastAsia="Calibri" w:cs="Calibri" w:asciiTheme="minorAscii" w:hAnsiTheme="minorAscii" w:eastAsiaTheme="minorAscii" w:cstheme="minorAscii"/>
          <w:b w:val="1"/>
          <w:bCs w:val="1"/>
          <w:noProof w:val="0"/>
          <w:sz w:val="20"/>
          <w:szCs w:val="20"/>
          <w:lang w:val="en-NZ"/>
        </w:rPr>
        <w:t xml:space="preserve">  0800 777 299</w:t>
      </w:r>
      <w:r>
        <w:br/>
      </w:r>
      <w:r>
        <w:br/>
      </w: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 xml:space="preserve">Tenancy information </w:t>
      </w:r>
      <w:r>
        <w:br/>
      </w:r>
      <w:r w:rsidRPr="4C4C02FB" w:rsidR="4A606DA9">
        <w:rPr>
          <w:rFonts w:ascii="Calibri" w:hAnsi="Calibri" w:eastAsia="Calibri" w:cs="Calibri" w:asciiTheme="minorAscii" w:hAnsiTheme="minorAscii" w:eastAsiaTheme="minorAscii" w:cstheme="minorAscii"/>
          <w:noProof w:val="0"/>
          <w:sz w:val="20"/>
          <w:szCs w:val="20"/>
          <w:lang w:val="en-NZ"/>
        </w:rPr>
        <w:t xml:space="preserve">If you are the tenant or landlord of a rental property, you can find information on your rights and obligations at </w:t>
      </w:r>
      <w:hyperlink r:id="R220f2ee861bd41a4">
        <w:r w:rsidRPr="4C4C02FB" w:rsidR="4A606DA9">
          <w:rPr>
            <w:rStyle w:val="Hyperlink"/>
            <w:rFonts w:ascii="Calibri" w:hAnsi="Calibri" w:eastAsia="Calibri" w:cs="Calibri" w:asciiTheme="minorAscii" w:hAnsiTheme="minorAscii" w:eastAsiaTheme="minorAscii" w:cstheme="minorAscii"/>
            <w:strike w:val="0"/>
            <w:dstrike w:val="0"/>
            <w:noProof w:val="0"/>
            <w:sz w:val="20"/>
            <w:szCs w:val="20"/>
            <w:lang w:val="en-NZ"/>
          </w:rPr>
          <w:t>www.tenancy.govt.nz</w:t>
        </w:r>
      </w:hyperlink>
      <w:r w:rsidRPr="4C4C02FB" w:rsidR="4A606DA9">
        <w:rPr>
          <w:rFonts w:ascii="Calibri" w:hAnsi="Calibri" w:eastAsia="Calibri" w:cs="Calibri" w:asciiTheme="minorAscii" w:hAnsiTheme="minorAscii" w:eastAsiaTheme="minorAscii" w:cstheme="minorAscii"/>
          <w:noProof w:val="0"/>
          <w:sz w:val="20"/>
          <w:szCs w:val="20"/>
          <w:lang w:val="en-NZ"/>
        </w:rPr>
        <w:t xml:space="preserve"> or by phoning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0800 TENANCY (0800 836 262).</w:t>
      </w:r>
      <w:r w:rsidRPr="4C4C02FB" w:rsidR="4A606DA9">
        <w:rPr>
          <w:rFonts w:ascii="Calibri" w:hAnsi="Calibri" w:eastAsia="Calibri" w:cs="Calibri" w:asciiTheme="minorAscii" w:hAnsiTheme="minorAscii" w:eastAsiaTheme="minorAscii" w:cstheme="minorAscii"/>
          <w:noProof w:val="0"/>
          <w:sz w:val="20"/>
          <w:szCs w:val="20"/>
          <w:lang w:val="en-NZ"/>
        </w:rPr>
        <w:t xml:space="preserve"> </w:t>
      </w:r>
      <w:r>
        <w:br/>
      </w:r>
      <w:r>
        <w:br/>
      </w:r>
      <w:r w:rsidRPr="4C4C02FB" w:rsidR="4A606DA9">
        <w:rPr>
          <w:rFonts w:ascii="Calibri" w:hAnsi="Calibri" w:eastAsia="Calibri" w:cs="Calibri" w:asciiTheme="minorAscii" w:hAnsiTheme="minorAscii" w:eastAsiaTheme="minorAscii" w:cstheme="minorAscii"/>
          <w:b w:val="1"/>
          <w:bCs w:val="1"/>
          <w:noProof w:val="0"/>
          <w:color w:val="003F87"/>
          <w:sz w:val="24"/>
          <w:szCs w:val="24"/>
          <w:lang w:val="en-NZ"/>
        </w:rPr>
        <w:t xml:space="preserve">Support for rural communities </w:t>
      </w:r>
      <w:r>
        <w:br/>
      </w:r>
      <w:r w:rsidRPr="4C4C02FB" w:rsidR="4A606DA9">
        <w:rPr>
          <w:rFonts w:ascii="Calibri" w:hAnsi="Calibri" w:eastAsia="Calibri" w:cs="Calibri" w:asciiTheme="minorAscii" w:hAnsiTheme="minorAscii" w:eastAsiaTheme="minorAscii" w:cstheme="minorAscii"/>
          <w:noProof w:val="0"/>
          <w:sz w:val="20"/>
          <w:szCs w:val="20"/>
          <w:lang w:val="en-NZ"/>
        </w:rPr>
        <w:t xml:space="preserve">Rural Support Trusts have local people who are trained to offer assistance and support, and their help is free and confidential. Phone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0800</w:t>
      </w:r>
      <w:r w:rsidRPr="4C4C02FB" w:rsidR="4A606DA9">
        <w:rPr>
          <w:rFonts w:ascii="Calibri" w:hAnsi="Calibri" w:eastAsia="Calibri" w:cs="Calibri" w:asciiTheme="minorAscii" w:hAnsiTheme="minorAscii" w:eastAsiaTheme="minorAscii" w:cstheme="minorAscii"/>
          <w:noProof w:val="0"/>
          <w:sz w:val="20"/>
          <w:szCs w:val="20"/>
          <w:lang w:val="en-NZ"/>
        </w:rPr>
        <w:t xml:space="preserve"> </w:t>
      </w:r>
      <w:r w:rsidRPr="4C4C02FB" w:rsidR="4A606DA9">
        <w:rPr>
          <w:rFonts w:ascii="Calibri" w:hAnsi="Calibri" w:eastAsia="Calibri" w:cs="Calibri" w:asciiTheme="minorAscii" w:hAnsiTheme="minorAscii" w:eastAsiaTheme="minorAscii" w:cstheme="minorAscii"/>
          <w:b w:val="1"/>
          <w:bCs w:val="1"/>
          <w:noProof w:val="0"/>
          <w:sz w:val="20"/>
          <w:szCs w:val="20"/>
          <w:lang w:val="en-NZ"/>
        </w:rPr>
        <w:t>RURAL HELP (0800 787 254)</w:t>
      </w:r>
      <w:r w:rsidRPr="4C4C02FB" w:rsidR="4A606DA9">
        <w:rPr>
          <w:rFonts w:ascii="Calibri" w:hAnsi="Calibri" w:eastAsia="Calibri" w:cs="Calibri" w:asciiTheme="minorAscii" w:hAnsiTheme="minorAscii" w:eastAsiaTheme="minorAscii" w:cstheme="minorAscii"/>
          <w:noProof w:val="0"/>
          <w:sz w:val="20"/>
          <w:szCs w:val="20"/>
          <w:lang w:val="en-NZ"/>
        </w:rPr>
        <w:t xml:space="preserve"> or visit </w:t>
      </w:r>
      <w:hyperlink r:id="R3a44d335fa2b41bc">
        <w:r w:rsidRPr="4C4C02FB" w:rsidR="4A606DA9">
          <w:rPr>
            <w:rStyle w:val="Hyperlink"/>
            <w:rFonts w:ascii="Calibri" w:hAnsi="Calibri" w:eastAsia="Calibri" w:cs="Calibri" w:asciiTheme="minorAscii" w:hAnsiTheme="minorAscii" w:eastAsiaTheme="minorAscii" w:cstheme="minorAscii"/>
            <w:strike w:val="0"/>
            <w:dstrike w:val="0"/>
            <w:noProof w:val="0"/>
            <w:sz w:val="20"/>
            <w:szCs w:val="20"/>
            <w:lang w:val="en-NZ"/>
          </w:rPr>
          <w:t>www.rural-support.org.nz</w:t>
        </w:r>
      </w:hyperlink>
      <w:r w:rsidRPr="4C4C02FB" w:rsidR="4A606DA9">
        <w:rPr>
          <w:rFonts w:ascii="Calibri" w:hAnsi="Calibri" w:eastAsia="Calibri" w:cs="Calibri" w:asciiTheme="minorAscii" w:hAnsiTheme="minorAscii" w:eastAsiaTheme="minorAscii" w:cstheme="minorAscii"/>
          <w:noProof w:val="0"/>
          <w:sz w:val="20"/>
          <w:szCs w:val="20"/>
          <w:lang w:val="en-NZ"/>
        </w:rPr>
        <w:t>.</w:t>
      </w:r>
      <w:r w:rsidRPr="4C4C02FB" w:rsidR="4A606DA9">
        <w:rPr>
          <w:rFonts w:ascii="Arial" w:hAnsi="Arial" w:eastAsia="Arial" w:cs="Arial"/>
          <w:noProof w:val="0"/>
          <w:sz w:val="20"/>
          <w:szCs w:val="20"/>
          <w:lang w:val="en-NZ"/>
        </w:rPr>
        <w:t xml:space="preserve"> </w:t>
      </w:r>
    </w:p>
    <w:p w:rsidR="22C41F62" w:rsidP="4C4C02FB" w:rsidRDefault="22C41F62" w14:paraId="455C7671" w14:textId="671A6A8C">
      <w:pPr>
        <w:pStyle w:val="Normal"/>
        <w:spacing w:line="264" w:lineRule="auto"/>
      </w:pPr>
    </w:p>
    <w:sectPr>
      <w:pgSz w:w="8391" w:h="11907"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cecd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dfa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E5E16A"/>
    <w:rsid w:val="00461D2B"/>
    <w:rsid w:val="01BD084C"/>
    <w:rsid w:val="01C8C52F"/>
    <w:rsid w:val="050C50BF"/>
    <w:rsid w:val="054DB1DE"/>
    <w:rsid w:val="057124B0"/>
    <w:rsid w:val="06453D40"/>
    <w:rsid w:val="07B93582"/>
    <w:rsid w:val="087ADB61"/>
    <w:rsid w:val="09DFC1E2"/>
    <w:rsid w:val="0A2389E1"/>
    <w:rsid w:val="0A285624"/>
    <w:rsid w:val="0C417970"/>
    <w:rsid w:val="0EB33305"/>
    <w:rsid w:val="0F891A70"/>
    <w:rsid w:val="1072CA72"/>
    <w:rsid w:val="1136DB8B"/>
    <w:rsid w:val="11A11E74"/>
    <w:rsid w:val="11CF08F1"/>
    <w:rsid w:val="12D6A934"/>
    <w:rsid w:val="12FD815C"/>
    <w:rsid w:val="13460357"/>
    <w:rsid w:val="14FA7F8F"/>
    <w:rsid w:val="15172430"/>
    <w:rsid w:val="154CA5EF"/>
    <w:rsid w:val="1934AFE1"/>
    <w:rsid w:val="19BAC5F2"/>
    <w:rsid w:val="19C3CA08"/>
    <w:rsid w:val="19D16CF6"/>
    <w:rsid w:val="19DD0F0B"/>
    <w:rsid w:val="19F1E864"/>
    <w:rsid w:val="1A35B063"/>
    <w:rsid w:val="1B386869"/>
    <w:rsid w:val="1D090DB8"/>
    <w:rsid w:val="1E56FB83"/>
    <w:rsid w:val="1EA4DE19"/>
    <w:rsid w:val="1FEA9AD6"/>
    <w:rsid w:val="2292D0C1"/>
    <w:rsid w:val="22C41F62"/>
    <w:rsid w:val="23D2368C"/>
    <w:rsid w:val="2409AE89"/>
    <w:rsid w:val="24C4799C"/>
    <w:rsid w:val="261332E9"/>
    <w:rsid w:val="276C3055"/>
    <w:rsid w:val="299F474F"/>
    <w:rsid w:val="2B7BCB78"/>
    <w:rsid w:val="2F79745E"/>
    <w:rsid w:val="2F9F89B7"/>
    <w:rsid w:val="311544BF"/>
    <w:rsid w:val="3128F3D4"/>
    <w:rsid w:val="3155E590"/>
    <w:rsid w:val="323DB949"/>
    <w:rsid w:val="32660A39"/>
    <w:rsid w:val="3533EFB1"/>
    <w:rsid w:val="3540A874"/>
    <w:rsid w:val="35C4FE59"/>
    <w:rsid w:val="362956B3"/>
    <w:rsid w:val="37C52714"/>
    <w:rsid w:val="384D2C4C"/>
    <w:rsid w:val="38D2C8C7"/>
    <w:rsid w:val="392DFFB9"/>
    <w:rsid w:val="3968E4FB"/>
    <w:rsid w:val="398143D8"/>
    <w:rsid w:val="3A685359"/>
    <w:rsid w:val="3AFCC7D6"/>
    <w:rsid w:val="3B1C171F"/>
    <w:rsid w:val="3C31C313"/>
    <w:rsid w:val="3C741F81"/>
    <w:rsid w:val="3D585229"/>
    <w:rsid w:val="3E0FEFE2"/>
    <w:rsid w:val="3E3C561E"/>
    <w:rsid w:val="40A6D647"/>
    <w:rsid w:val="40C6486E"/>
    <w:rsid w:val="4173F6E0"/>
    <w:rsid w:val="4242A6A8"/>
    <w:rsid w:val="42F2A19C"/>
    <w:rsid w:val="4390F622"/>
    <w:rsid w:val="4580FC23"/>
    <w:rsid w:val="46469E83"/>
    <w:rsid w:val="46864140"/>
    <w:rsid w:val="482CC2A8"/>
    <w:rsid w:val="4833BBF2"/>
    <w:rsid w:val="4841AC18"/>
    <w:rsid w:val="48B5E574"/>
    <w:rsid w:val="497F08C5"/>
    <w:rsid w:val="4A606DA9"/>
    <w:rsid w:val="4B2577D5"/>
    <w:rsid w:val="4C4C02FB"/>
    <w:rsid w:val="4D314994"/>
    <w:rsid w:val="4D91441D"/>
    <w:rsid w:val="4FC9D193"/>
    <w:rsid w:val="5023B8E3"/>
    <w:rsid w:val="51D460EF"/>
    <w:rsid w:val="525CC7BA"/>
    <w:rsid w:val="52A86A54"/>
    <w:rsid w:val="53FC8859"/>
    <w:rsid w:val="541BFA80"/>
    <w:rsid w:val="54443AB5"/>
    <w:rsid w:val="54820E67"/>
    <w:rsid w:val="5594687C"/>
    <w:rsid w:val="5765A777"/>
    <w:rsid w:val="58CFF97C"/>
    <w:rsid w:val="58D3F6C4"/>
    <w:rsid w:val="58E5E16A"/>
    <w:rsid w:val="58F33259"/>
    <w:rsid w:val="5A569EC8"/>
    <w:rsid w:val="5D8A4242"/>
    <w:rsid w:val="5E594C95"/>
    <w:rsid w:val="60E9A758"/>
    <w:rsid w:val="6276DBC2"/>
    <w:rsid w:val="63BCE03D"/>
    <w:rsid w:val="6412AC23"/>
    <w:rsid w:val="65AE7C84"/>
    <w:rsid w:val="661B9503"/>
    <w:rsid w:val="668E76BB"/>
    <w:rsid w:val="66A81580"/>
    <w:rsid w:val="6783B8C7"/>
    <w:rsid w:val="67F72591"/>
    <w:rsid w:val="69813EE1"/>
    <w:rsid w:val="6B1D0F42"/>
    <w:rsid w:val="6CB8DFA3"/>
    <w:rsid w:val="6CF1058D"/>
    <w:rsid w:val="6D9912FB"/>
    <w:rsid w:val="6EB48908"/>
    <w:rsid w:val="6EB9737C"/>
    <w:rsid w:val="72BDDF56"/>
    <w:rsid w:val="7895D092"/>
    <w:rsid w:val="78C287C1"/>
    <w:rsid w:val="79134A2F"/>
    <w:rsid w:val="7A433957"/>
    <w:rsid w:val="7BB67406"/>
    <w:rsid w:val="7FA7CF49"/>
    <w:rsid w:val="7FF0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E16A"/>
  <w15:chartTrackingRefBased/>
  <w15:docId w15:val="{E0B77A84-0309-4795-8496-9319A9BFC1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34b2792c3f44fdc" /><Relationship Type="http://schemas.openxmlformats.org/officeDocument/2006/relationships/numbering" Target="numbering.xml" Id="R0c234ff88a46438d" /><Relationship Type="http://schemas.openxmlformats.org/officeDocument/2006/relationships/image" Target="/media/image7.png" Id="R75d1e868a98e4fde" /><Relationship Type="http://schemas.openxmlformats.org/officeDocument/2006/relationships/image" Target="/media/image3.png" Id="Red4c3f21466c4aac" /><Relationship Type="http://schemas.openxmlformats.org/officeDocument/2006/relationships/image" Target="/media/image4.png" Id="Re46e078ac5144d8c" /><Relationship Type="http://schemas.openxmlformats.org/officeDocument/2006/relationships/hyperlink" Target="http://www.heretohelpu.nz/" TargetMode="External" Id="R5f7a97169b97407c" /><Relationship Type="http://schemas.openxmlformats.org/officeDocument/2006/relationships/hyperlink" Target="mailto:info@advisory.org.nz" TargetMode="External" Id="Ref55320d10e341e3" /><Relationship Type="http://schemas.openxmlformats.org/officeDocument/2006/relationships/hyperlink" Target="http://www.tenancy.govt.nz/" TargetMode="External" Id="R220f2ee861bd41a4" /><Relationship Type="http://schemas.openxmlformats.org/officeDocument/2006/relationships/hyperlink" Target="http://www.rural-support.org.nz/" TargetMode="External" Id="R3a44d335fa2b41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2023-02-13T05:22:16.3766287Z</dcterms:created>
  <dcterms:modified xsi:type="dcterms:W3CDTF">2023-02-16T02:55:43.7729563Z</dcterms:modified>
  <dc:creator>welfare@cdthames.org.nz</dc:creator>
  <lastModifiedBy>pim@cdthames.org.nz</lastModifiedBy>
</coreProperties>
</file>